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E4" w:rsidRDefault="008012E4" w:rsidP="008012E4">
      <w:pPr>
        <w:rPr>
          <w:lang w:val="hu-HU"/>
        </w:rPr>
      </w:pPr>
      <w:proofErr w:type="spellStart"/>
      <w:r>
        <w:t>Nevel</w:t>
      </w:r>
      <w:r>
        <w:rPr>
          <w:lang w:val="hu-HU"/>
        </w:rPr>
        <w:t>éstudományi</w:t>
      </w:r>
      <w:proofErr w:type="spellEnd"/>
      <w:r>
        <w:rPr>
          <w:lang w:val="hu-HU"/>
        </w:rPr>
        <w:t xml:space="preserve"> Intézet </w:t>
      </w:r>
    </w:p>
    <w:p w:rsidR="008012E4" w:rsidRDefault="008012E4" w:rsidP="008012E4">
      <w:pPr>
        <w:jc w:val="center"/>
        <w:rPr>
          <w:lang w:val="hu-HU"/>
        </w:rPr>
      </w:pPr>
      <w:r>
        <w:rPr>
          <w:lang w:val="hu-HU"/>
        </w:rPr>
        <w:t>Órarend</w:t>
      </w:r>
    </w:p>
    <w:p w:rsidR="008012E4" w:rsidRDefault="008012E4" w:rsidP="008012E4">
      <w:pPr>
        <w:rPr>
          <w:lang w:val="hu-HU"/>
        </w:rPr>
      </w:pPr>
      <w:r>
        <w:rPr>
          <w:lang w:val="hu-HU"/>
        </w:rPr>
        <w:t>2020-2021 1. Félév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70"/>
        <w:gridCol w:w="1575"/>
        <w:gridCol w:w="45"/>
        <w:gridCol w:w="1440"/>
      </w:tblGrid>
      <w:tr w:rsidR="008012E4" w:rsidTr="00380F68">
        <w:tc>
          <w:tcPr>
            <w:tcW w:w="4248" w:type="dxa"/>
            <w:tcBorders>
              <w:top w:val="thinThickSmallGap" w:sz="24" w:space="0" w:color="auto"/>
            </w:tcBorders>
          </w:tcPr>
          <w:p w:rsidR="008012E4" w:rsidRPr="00063459" w:rsidRDefault="008012E4" w:rsidP="00B35021">
            <w:pPr>
              <w:rPr>
                <w:b/>
                <w:lang w:val="hu-HU"/>
              </w:rPr>
            </w:pPr>
            <w:r w:rsidRPr="00063459">
              <w:rPr>
                <w:b/>
                <w:lang w:val="hu-HU"/>
              </w:rPr>
              <w:t>Mesteri képzés 1. Év.</w:t>
            </w:r>
          </w:p>
        </w:tc>
        <w:tc>
          <w:tcPr>
            <w:tcW w:w="3330" w:type="dxa"/>
            <w:gridSpan w:val="4"/>
            <w:tcBorders>
              <w:top w:val="thinThickSmallGap" w:sz="24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</w:p>
        </w:tc>
      </w:tr>
      <w:tr w:rsidR="008012E4" w:rsidTr="00B35021">
        <w:tc>
          <w:tcPr>
            <w:tcW w:w="7578" w:type="dxa"/>
            <w:gridSpan w:val="5"/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MAGYARI SÁRA PROJEKTMENEDZSMENT</w:t>
            </w:r>
          </w:p>
        </w:tc>
      </w:tr>
      <w:tr w:rsidR="008012E4" w:rsidTr="00380F68">
        <w:tc>
          <w:tcPr>
            <w:tcW w:w="4248" w:type="dxa"/>
            <w:tcBorders>
              <w:bottom w:val="thinThickSmallGap" w:sz="24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Előadás és szeminárium</w:t>
            </w:r>
          </w:p>
        </w:tc>
        <w:tc>
          <w:tcPr>
            <w:tcW w:w="1890" w:type="dxa"/>
            <w:gridSpan w:val="3"/>
            <w:tcBorders>
              <w:bottom w:val="thinThickSmallGap" w:sz="24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Október 9 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23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6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December 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December 18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Január 15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</w:tc>
      </w:tr>
      <w:tr w:rsidR="008012E4" w:rsidTr="00380F68">
        <w:tc>
          <w:tcPr>
            <w:tcW w:w="7578" w:type="dxa"/>
            <w:gridSpan w:val="5"/>
            <w:tcBorders>
              <w:top w:val="thinThickSmallGap" w:sz="24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 w:rsidRPr="00063459">
              <w:rPr>
                <w:b/>
                <w:lang w:val="hu-HU"/>
              </w:rPr>
              <w:t xml:space="preserve">Mesteri képzés </w:t>
            </w:r>
            <w:r>
              <w:rPr>
                <w:b/>
                <w:lang w:val="hu-HU"/>
              </w:rPr>
              <w:t>2</w:t>
            </w:r>
            <w:r w:rsidRPr="00063459">
              <w:rPr>
                <w:b/>
                <w:lang w:val="hu-HU"/>
              </w:rPr>
              <w:t>. Év.</w:t>
            </w:r>
          </w:p>
        </w:tc>
      </w:tr>
      <w:tr w:rsidR="008012E4" w:rsidTr="00380F68">
        <w:tc>
          <w:tcPr>
            <w:tcW w:w="4518" w:type="dxa"/>
            <w:gridSpan w:val="2"/>
            <w:tcBorders>
              <w:bottom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 w:rsidRPr="00251BD0">
              <w:rPr>
                <w:u w:val="single"/>
                <w:lang w:val="hu-HU"/>
              </w:rPr>
              <w:t>BALOGH BRIGITTA</w:t>
            </w:r>
            <w:proofErr w:type="gramStart"/>
            <w:r w:rsidRPr="00251BD0">
              <w:rPr>
                <w:u w:val="single"/>
                <w:lang w:val="hu-HU"/>
              </w:rPr>
              <w:t xml:space="preserve">: </w:t>
            </w:r>
            <w:r>
              <w:rPr>
                <w:u w:val="single"/>
                <w:lang w:val="hu-HU"/>
              </w:rPr>
              <w:t xml:space="preserve"> </w:t>
            </w:r>
            <w:r w:rsidRPr="00251BD0">
              <w:rPr>
                <w:u w:val="single"/>
                <w:lang w:val="hu-HU"/>
              </w:rPr>
              <w:t>PEDAGÓGIAI</w:t>
            </w:r>
            <w:proofErr w:type="gramEnd"/>
            <w:r w:rsidRPr="00251BD0">
              <w:rPr>
                <w:u w:val="single"/>
                <w:lang w:val="hu-HU"/>
              </w:rPr>
              <w:t xml:space="preserve"> DOKTRÍNÁK</w:t>
            </w:r>
            <w:r>
              <w:rPr>
                <w:lang w:val="hu-HU"/>
              </w:rPr>
              <w:t xml:space="preserve"> 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Előadás és szeminárium</w:t>
            </w:r>
          </w:p>
          <w:p w:rsidR="008012E4" w:rsidRPr="00251BD0" w:rsidRDefault="008012E4" w:rsidP="00B35021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Minden mesteriző számára</w:t>
            </w:r>
          </w:p>
        </w:tc>
        <w:tc>
          <w:tcPr>
            <w:tcW w:w="1620" w:type="dxa"/>
            <w:gridSpan w:val="2"/>
            <w:tcBorders>
              <w:bottom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Október 9 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23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6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December 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December 18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Január 15</w:t>
            </w:r>
          </w:p>
        </w:tc>
        <w:tc>
          <w:tcPr>
            <w:tcW w:w="1440" w:type="dxa"/>
            <w:tcBorders>
              <w:bottom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</w:tc>
      </w:tr>
      <w:tr w:rsidR="008012E4" w:rsidTr="00380F68">
        <w:tc>
          <w:tcPr>
            <w:tcW w:w="451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12E4" w:rsidRPr="00251BD0" w:rsidRDefault="008012E4" w:rsidP="00B35021">
            <w:pPr>
              <w:rPr>
                <w:u w:val="single"/>
                <w:lang w:val="hu-HU"/>
              </w:rPr>
            </w:pPr>
            <w:r w:rsidRPr="00251BD0">
              <w:rPr>
                <w:u w:val="single"/>
                <w:lang w:val="hu-HU"/>
              </w:rPr>
              <w:t>MAGYARI SÁRA: MÓDSZERTAN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Előadás és szeminárium</w:t>
            </w:r>
          </w:p>
          <w:p w:rsidR="008012E4" w:rsidRPr="00251BD0" w:rsidRDefault="008012E4" w:rsidP="00B35021">
            <w:pPr>
              <w:rPr>
                <w:i/>
                <w:lang w:val="hu-HU"/>
              </w:rPr>
            </w:pPr>
            <w:r w:rsidRPr="00251BD0">
              <w:rPr>
                <w:i/>
                <w:lang w:val="hu-HU"/>
              </w:rPr>
              <w:t>Nyelvszakos</w:t>
            </w:r>
            <w:r>
              <w:rPr>
                <w:i/>
                <w:lang w:val="hu-HU"/>
              </w:rPr>
              <w:t xml:space="preserve"> mesterizők</w:t>
            </w:r>
            <w:r w:rsidRPr="00251BD0">
              <w:rPr>
                <w:i/>
                <w:lang w:val="hu-HU"/>
              </w:rPr>
              <w:t xml:space="preserve"> számára</w:t>
            </w:r>
          </w:p>
        </w:tc>
        <w:tc>
          <w:tcPr>
            <w:tcW w:w="162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Október 2 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16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30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13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27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December 11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Január 18</w:t>
            </w:r>
          </w:p>
        </w:tc>
        <w:tc>
          <w:tcPr>
            <w:tcW w:w="144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</w:tc>
      </w:tr>
      <w:tr w:rsidR="008012E4" w:rsidTr="00380F68">
        <w:tc>
          <w:tcPr>
            <w:tcW w:w="4518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12E4" w:rsidRPr="00251BD0" w:rsidRDefault="008012E4" w:rsidP="00B35021">
            <w:pPr>
              <w:rPr>
                <w:u w:val="single"/>
                <w:lang w:val="hu-HU"/>
              </w:rPr>
            </w:pPr>
            <w:r w:rsidRPr="00251BD0">
              <w:rPr>
                <w:u w:val="single"/>
                <w:lang w:val="hu-HU"/>
              </w:rPr>
              <w:t>HAUSMANN ALICE: MÓDSZERTAN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Előadás és szeminárium</w:t>
            </w:r>
          </w:p>
          <w:p w:rsidR="008012E4" w:rsidRPr="00251BD0" w:rsidRDefault="008012E4" w:rsidP="00B35021">
            <w:pPr>
              <w:rPr>
                <w:i/>
                <w:lang w:val="hu-HU"/>
              </w:rPr>
            </w:pPr>
            <w:r w:rsidRPr="00251BD0">
              <w:rPr>
                <w:i/>
                <w:lang w:val="hu-HU"/>
              </w:rPr>
              <w:t xml:space="preserve">Zene és </w:t>
            </w:r>
            <w:proofErr w:type="spellStart"/>
            <w:r w:rsidRPr="00251BD0">
              <w:rPr>
                <w:i/>
                <w:lang w:val="hu-HU"/>
              </w:rPr>
              <w:t>vizkom</w:t>
            </w:r>
            <w:proofErr w:type="spellEnd"/>
            <w:r w:rsidRPr="00251BD0">
              <w:rPr>
                <w:i/>
                <w:lang w:val="hu-HU"/>
              </w:rPr>
              <w:t xml:space="preserve"> mesteri</w:t>
            </w:r>
            <w:r>
              <w:rPr>
                <w:i/>
                <w:lang w:val="hu-HU"/>
              </w:rPr>
              <w:t>zők</w:t>
            </w:r>
            <w:r w:rsidRPr="00251BD0">
              <w:rPr>
                <w:i/>
                <w:lang w:val="hu-HU"/>
              </w:rPr>
              <w:t xml:space="preserve"> számára</w:t>
            </w:r>
          </w:p>
        </w:tc>
        <w:tc>
          <w:tcPr>
            <w:tcW w:w="1575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Szeptember 23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Október 7 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21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28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11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18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25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December 9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Január 6</w:t>
            </w:r>
          </w:p>
        </w:tc>
        <w:tc>
          <w:tcPr>
            <w:tcW w:w="1485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14-20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14-18</w:t>
            </w:r>
          </w:p>
        </w:tc>
      </w:tr>
      <w:tr w:rsidR="008012E4" w:rsidTr="00380F68">
        <w:tc>
          <w:tcPr>
            <w:tcW w:w="4518" w:type="dxa"/>
            <w:gridSpan w:val="2"/>
            <w:tcBorders>
              <w:top w:val="thinThickSmallGap" w:sz="12" w:space="0" w:color="auto"/>
            </w:tcBorders>
          </w:tcPr>
          <w:p w:rsidR="008012E4" w:rsidRPr="00251BD0" w:rsidRDefault="008012E4" w:rsidP="00B35021">
            <w:pPr>
              <w:rPr>
                <w:u w:val="single"/>
                <w:lang w:val="hu-HU"/>
              </w:rPr>
            </w:pPr>
            <w:r w:rsidRPr="00251BD0">
              <w:rPr>
                <w:u w:val="single"/>
                <w:lang w:val="hu-HU"/>
              </w:rPr>
              <w:t>BALOGH BRIGITTA: MÓDSZERTAN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Előadás és szeminárium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i/>
                <w:lang w:val="hu-HU"/>
              </w:rPr>
              <w:t>Közgáz és szocpol</w:t>
            </w:r>
            <w:r w:rsidRPr="00251BD0">
              <w:rPr>
                <w:i/>
                <w:lang w:val="hu-HU"/>
              </w:rPr>
              <w:t xml:space="preserve"> mesteri</w:t>
            </w:r>
            <w:r>
              <w:rPr>
                <w:i/>
                <w:lang w:val="hu-HU"/>
              </w:rPr>
              <w:t>zők</w:t>
            </w:r>
            <w:r w:rsidRPr="00251BD0">
              <w:rPr>
                <w:i/>
                <w:lang w:val="hu-HU"/>
              </w:rPr>
              <w:t xml:space="preserve"> számára</w:t>
            </w:r>
          </w:p>
        </w:tc>
        <w:tc>
          <w:tcPr>
            <w:tcW w:w="1575" w:type="dxa"/>
            <w:tcBorders>
              <w:top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 xml:space="preserve">Október 2 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16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Október 30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13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November 27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December 11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Január 18</w:t>
            </w:r>
          </w:p>
        </w:tc>
        <w:tc>
          <w:tcPr>
            <w:tcW w:w="1485" w:type="dxa"/>
            <w:gridSpan w:val="2"/>
            <w:tcBorders>
              <w:top w:val="thinThickSmallGap" w:sz="12" w:space="0" w:color="auto"/>
            </w:tcBorders>
          </w:tcPr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  <w:p w:rsidR="008012E4" w:rsidRDefault="008012E4" w:rsidP="00B35021">
            <w:pPr>
              <w:rPr>
                <w:lang w:val="hu-HU"/>
              </w:rPr>
            </w:pPr>
            <w:r>
              <w:rPr>
                <w:lang w:val="hu-HU"/>
              </w:rPr>
              <w:t>8-14</w:t>
            </w:r>
          </w:p>
        </w:tc>
      </w:tr>
    </w:tbl>
    <w:p w:rsidR="008012E4" w:rsidRDefault="008012E4" w:rsidP="008012E4">
      <w:pPr>
        <w:rPr>
          <w:lang w:val="hu-HU"/>
        </w:rPr>
      </w:pPr>
      <w:bookmarkStart w:id="0" w:name="_GoBack"/>
      <w:bookmarkEnd w:id="0"/>
    </w:p>
    <w:p w:rsidR="008012E4" w:rsidRDefault="008012E4" w:rsidP="008012E4">
      <w:pPr>
        <w:rPr>
          <w:lang w:val="hu-HU"/>
        </w:rPr>
      </w:pPr>
      <w:r>
        <w:rPr>
          <w:lang w:val="hu-HU"/>
        </w:rPr>
        <w:t xml:space="preserve">: </w:t>
      </w:r>
    </w:p>
    <w:p w:rsidR="008012E4" w:rsidRPr="00B67260" w:rsidRDefault="008012E4" w:rsidP="008012E4">
      <w:pPr>
        <w:rPr>
          <w:lang w:val="hu-HU"/>
        </w:rPr>
      </w:pPr>
    </w:p>
    <w:p w:rsidR="000012AA" w:rsidRDefault="000012AA"/>
    <w:sectPr w:rsidR="000012AA" w:rsidSect="00380F6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E4"/>
    <w:rsid w:val="000012AA"/>
    <w:rsid w:val="00380F68"/>
    <w:rsid w:val="008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2020-09-27T14:55:00Z</dcterms:created>
  <dcterms:modified xsi:type="dcterms:W3CDTF">2020-09-27T14:59:00Z</dcterms:modified>
</cp:coreProperties>
</file>